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A849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4. számú melléklet a 21/2006. (V.18.) IM rendelethez</w:t>
      </w:r>
    </w:p>
    <w:p w:rsidR="006530CB" w:rsidRPr="0035213A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KÖZKERESETI TÁRSASÁG SZERZŐDÉSMINTÁJA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6530CB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közkereseti társaság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társasági szerződését: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Közkereseti Társaság</w:t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Kkt.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tagjai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24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i)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határozatlan.</w:t>
      </w:r>
    </w:p>
    <w:p w:rsidR="006530CB" w:rsidRPr="00AB0703" w:rsidRDefault="006530CB" w:rsidP="006530C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5.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vagyonával nem fedezett hitelezői követelések kiegyenlítéséért saját vagyonukkal korlátlanul és egyetemlegesen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állnak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 társaság vagyona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 Ft,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...........................................................................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összegben határozzák meg, amely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 Ft, azaz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készpénzből,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Ft, azaz 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tabs>
          <w:tab w:val="left" w:pos="482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megnevezése és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Az egyes tagok vagyoni hozzájárulása, rendelkezésre bocsátásának ideje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7.1. 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bookmarkStart w:id="1" w:name="_Ref21956059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bookmarkEnd w:id="1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6530CB" w:rsidRPr="00AB0703" w:rsidRDefault="006530C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7.2.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6530CB" w:rsidRPr="00AB0703" w:rsidRDefault="006530C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84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21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 nyereség felosztása, a veszteség viselése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 A nyereség és a veszteség a tagok között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 hozzájárulásuk arányában oszlik meg.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.......................................................%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.........................................................%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9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9.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gyűlése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i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tagok gyűlése határozatképes, ha azon a leadható szavazatok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9.4. A tagok gyűlése legalább háromnegyedes szótöbbséggel meghozott határozattal bármely kérdés eldöntését a saját hatáskörébe vonhatja.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……………………………………………………………………………………………...</w:t>
      </w:r>
      <w:proofErr w:type="gramEnd"/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Az ügyvezetés és képviselet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ügyvezetésére és képviseletére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inden 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jogviszonyban / munkaviszonyban</w:t>
      </w: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7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 határozott ideig jogosult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vége: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510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Cégvezető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égjegyzés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12.1.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önálló cégjegyzésre jogosultak: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5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5"/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 társaság könyvvizsgálója: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4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14.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tagsági jogviszony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15. A társaság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Vegyes és záró rendelkezések, nyilatkozatok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16.1. A természetes személy tagok kijelentik, hogy nagykorúak, továbbá nem tagjai olyan más gazdasági társaságnak, ahol felelősségük korlátlan, és nem egyéni vállalkozók. Kijelentik továbbá, hogy eltiltás hatálya alatt nem állnak.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16.2. Az ügyvezetésre és a képviseletre jogosult tagok kijelentik, hogy nem összeférhetetlenek, és nem állnak eltiltás hatálya alatt.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16.3. Azokban az esetekben, amikor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Ptk.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16.4. A jelen társasági szerződésben nem szabályozott kérdésekben a Ptk. rendelkezéseit kell alkalmazni.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84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Ellenjegyezte/közokiratba foglalta: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”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87E" w:rsidRDefault="00AE4957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57" w:rsidRDefault="00AE4957" w:rsidP="006530CB">
      <w:pPr>
        <w:spacing w:after="0" w:line="240" w:lineRule="auto"/>
      </w:pPr>
      <w:r>
        <w:separator/>
      </w:r>
    </w:p>
  </w:endnote>
  <w:endnote w:type="continuationSeparator" w:id="0">
    <w:p w:rsidR="00AE4957" w:rsidRDefault="00AE4957" w:rsidP="006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57" w:rsidRDefault="00AE4957" w:rsidP="006530CB">
      <w:pPr>
        <w:spacing w:after="0" w:line="240" w:lineRule="auto"/>
      </w:pPr>
      <w:r>
        <w:separator/>
      </w:r>
    </w:p>
  </w:footnote>
  <w:footnote w:type="continuationSeparator" w:id="0">
    <w:p w:rsidR="00AE4957" w:rsidRDefault="00AE4957" w:rsidP="006530CB">
      <w:pPr>
        <w:spacing w:after="0" w:line="240" w:lineRule="auto"/>
      </w:pPr>
      <w:r>
        <w:continuationSeparator/>
      </w:r>
    </w:p>
  </w:footnote>
  <w:footnote w:id="1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 társasági szerződés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0F5F2E">
        <w:rPr>
          <w:sz w:val="16"/>
          <w:szCs w:val="16"/>
        </w:rPr>
        <w:t>ezen</w:t>
      </w:r>
      <w:proofErr w:type="gramEnd"/>
      <w:r w:rsidRPr="000F5F2E">
        <w:rPr>
          <w:sz w:val="16"/>
          <w:szCs w:val="16"/>
        </w:rPr>
        <w:t xml:space="preserve"> részek kitöltésére az adott társaság esetében nincs szükség.</w:t>
      </w:r>
    </w:p>
  </w:footnote>
  <w:footnote w:id="2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Szükség esetén kitöltendő.</w:t>
      </w:r>
    </w:p>
  </w:footnote>
  <w:footnote w:id="3">
    <w:p w:rsidR="006530CB" w:rsidRPr="000F5F2E" w:rsidRDefault="006530CB" w:rsidP="006530CB">
      <w:pPr>
        <w:pStyle w:val="Lbjegyzetszveg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Aláhúzással jelölendő.</w:t>
      </w:r>
    </w:p>
  </w:footnote>
  <w:footnote w:id="4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Szükség</w:t>
      </w:r>
      <w:r>
        <w:rPr>
          <w:sz w:val="16"/>
          <w:szCs w:val="16"/>
        </w:rPr>
        <w:t xml:space="preserve"> </w:t>
      </w:r>
      <w:r w:rsidRPr="000F5F2E">
        <w:rPr>
          <w:sz w:val="16"/>
          <w:szCs w:val="16"/>
        </w:rPr>
        <w:t>esetén kitöltendő, bővíthető.</w:t>
      </w:r>
    </w:p>
  </w:footnote>
  <w:footnote w:id="6">
    <w:p w:rsidR="006530CB" w:rsidRPr="000F5F2E" w:rsidRDefault="006530CB" w:rsidP="006530CB">
      <w:pPr>
        <w:pStyle w:val="Lbjegyzetszveg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Természetes személy tag esetén kell kitölteni.</w:t>
      </w:r>
    </w:p>
  </w:footnote>
  <w:footnote w:id="7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Szervezet esetén kell kitölteni.</w:t>
      </w:r>
    </w:p>
  </w:footnote>
  <w:footnote w:id="8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216A7A">
        <w:rPr>
          <w:sz w:val="16"/>
          <w:szCs w:val="16"/>
        </w:rPr>
        <w:t xml:space="preserve"> stb. esetén).</w:t>
      </w:r>
    </w:p>
  </w:footnote>
  <w:footnote w:id="9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További tag esetén bővíthető. </w:t>
      </w:r>
    </w:p>
  </w:footnote>
  <w:footnote w:id="10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Természetes személy tag esetén kell kitölteni.</w:t>
      </w:r>
    </w:p>
  </w:footnote>
  <w:footnote w:id="11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Szervezet esetén kell kitölteni.</w:t>
      </w:r>
    </w:p>
  </w:footnote>
  <w:footnote w:id="12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216A7A">
        <w:rPr>
          <w:sz w:val="16"/>
          <w:szCs w:val="16"/>
        </w:rPr>
        <w:t xml:space="preserve"> stb. esetén).</w:t>
      </w:r>
    </w:p>
  </w:footnote>
  <w:footnote w:id="13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A statisztikai nómenklatúrát a tevékenységi </w:t>
      </w:r>
      <w:proofErr w:type="gramStart"/>
      <w:r w:rsidRPr="00216A7A">
        <w:rPr>
          <w:sz w:val="16"/>
          <w:szCs w:val="16"/>
        </w:rPr>
        <w:t>kör(</w:t>
      </w:r>
      <w:proofErr w:type="spellStart"/>
      <w:proofErr w:type="gramEnd"/>
      <w:r w:rsidRPr="00216A7A">
        <w:rPr>
          <w:sz w:val="16"/>
          <w:szCs w:val="16"/>
        </w:rPr>
        <w:t>ök</w:t>
      </w:r>
      <w:proofErr w:type="spellEnd"/>
      <w:r w:rsidRPr="00216A7A">
        <w:rPr>
          <w:sz w:val="16"/>
          <w:szCs w:val="16"/>
        </w:rPr>
        <w:t xml:space="preserve">) vonatkozásában nem kell feltüntetni.  </w:t>
      </w:r>
    </w:p>
  </w:footnote>
  <w:footnote w:id="14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Szükség esetén kitölthető, bővíthető.</w:t>
      </w:r>
    </w:p>
  </w:footnote>
  <w:footnote w:id="15">
    <w:p w:rsidR="006530CB" w:rsidRPr="00A76671" w:rsidRDefault="006530CB" w:rsidP="006530CB">
      <w:pPr>
        <w:pStyle w:val="Lbjegyzetszveg"/>
        <w:jc w:val="both"/>
        <w:rPr>
          <w:sz w:val="16"/>
          <w:szCs w:val="16"/>
        </w:rPr>
      </w:pPr>
      <w:r w:rsidRPr="00A76671">
        <w:rPr>
          <w:rStyle w:val="Lbjegyzet-hivatkozs"/>
          <w:sz w:val="16"/>
          <w:szCs w:val="16"/>
        </w:rPr>
        <w:footnoteRef/>
      </w:r>
      <w:r w:rsidRPr="00A76671">
        <w:rPr>
          <w:sz w:val="16"/>
          <w:szCs w:val="16"/>
        </w:rPr>
        <w:t xml:space="preserve"> Aláhúzással jelölendő.</w:t>
      </w:r>
    </w:p>
  </w:footnote>
  <w:footnote w:id="16">
    <w:p w:rsidR="006530CB" w:rsidRPr="008C3CB9" w:rsidRDefault="006530CB" w:rsidP="006530CB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7">
    <w:p w:rsidR="006530CB" w:rsidRPr="006E560A" w:rsidRDefault="006530CB" w:rsidP="006530CB">
      <w:pPr>
        <w:pStyle w:val="Lbjegyzetszveg"/>
        <w:rPr>
          <w:sz w:val="16"/>
          <w:szCs w:val="16"/>
        </w:rPr>
      </w:pPr>
      <w:r w:rsidRPr="006E560A">
        <w:rPr>
          <w:rStyle w:val="Lbjegyzet-hivatkozs"/>
          <w:sz w:val="16"/>
          <w:szCs w:val="16"/>
        </w:rPr>
        <w:footnoteRef/>
      </w:r>
      <w:r w:rsidRPr="006E560A">
        <w:rPr>
          <w:sz w:val="16"/>
          <w:szCs w:val="16"/>
        </w:rPr>
        <w:t xml:space="preserve"> Szükség esetén kitöltendő. </w:t>
      </w:r>
    </w:p>
  </w:footnote>
  <w:footnote w:id="18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 b) pont kitöltése esetén kitöltendő, és több nem pénzbeli hozzájárulás esetén bővíthető.</w:t>
      </w:r>
    </w:p>
  </w:footnote>
  <w:footnote w:id="19">
    <w:p w:rsidR="006530CB" w:rsidRDefault="006530CB" w:rsidP="006530CB">
      <w:pPr>
        <w:pStyle w:val="Lbjegyzetszveg"/>
      </w:pPr>
      <w:bookmarkStart w:id="2" w:name="_Ref219560604"/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  <w:bookmarkEnd w:id="2"/>
    </w:p>
  </w:footnote>
  <w:footnote w:id="20">
    <w:p w:rsidR="006530CB" w:rsidRPr="006E560A" w:rsidRDefault="006530CB" w:rsidP="006530CB">
      <w:pPr>
        <w:pStyle w:val="Lbjegyzetszveg"/>
        <w:rPr>
          <w:sz w:val="16"/>
          <w:szCs w:val="16"/>
        </w:rPr>
      </w:pPr>
      <w:r w:rsidRPr="006E560A">
        <w:rPr>
          <w:rStyle w:val="Lbjegyzet-hivatkozs"/>
          <w:sz w:val="16"/>
          <w:szCs w:val="16"/>
        </w:rPr>
        <w:footnoteRef/>
      </w:r>
      <w:r w:rsidRPr="006E56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Szükség szerint kitöltendő, több nem pénzbeli vagyoni hozzájárulás esetén bővíthető. </w:t>
      </w:r>
    </w:p>
  </w:footnote>
  <w:footnote w:id="2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</w:t>
      </w:r>
      <w:r>
        <w:rPr>
          <w:sz w:val="16"/>
          <w:szCs w:val="16"/>
        </w:rPr>
        <w:t>.</w:t>
      </w:r>
    </w:p>
  </w:footnote>
  <w:footnote w:id="22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További tag esetén bővíthető.</w:t>
      </w:r>
    </w:p>
  </w:footnote>
  <w:footnote w:id="23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24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Szükség szerint kitöltendő,</w:t>
      </w:r>
      <w:r w:rsidRPr="00CC4DC3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25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26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Több tag esetén bővíthető.</w:t>
      </w:r>
    </w:p>
  </w:footnote>
  <w:footnote w:id="27">
    <w:p w:rsidR="006530CB" w:rsidRPr="004A3541" w:rsidRDefault="006530CB" w:rsidP="006530CB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28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29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30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3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1EFD">
        <w:rPr>
          <w:sz w:val="16"/>
          <w:szCs w:val="16"/>
        </w:rPr>
        <w:t>Aláhúzással jelölendő</w:t>
      </w:r>
      <w:r>
        <w:rPr>
          <w:sz w:val="16"/>
          <w:szCs w:val="16"/>
        </w:rPr>
        <w:t xml:space="preserve">. </w:t>
      </w:r>
    </w:p>
  </w:footnote>
  <w:footnote w:id="32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796">
        <w:rPr>
          <w:sz w:val="16"/>
          <w:szCs w:val="16"/>
        </w:rPr>
        <w:t>A b) pont választása esetén kitöltése kötelező</w:t>
      </w:r>
      <w:r>
        <w:t xml:space="preserve">. </w:t>
      </w:r>
    </w:p>
  </w:footnote>
  <w:footnote w:id="33">
    <w:p w:rsidR="006530CB" w:rsidRPr="00D202E8" w:rsidRDefault="006530CB" w:rsidP="006530CB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Ptk. 3:143. § (4), (5) </w:t>
      </w:r>
      <w:proofErr w:type="spellStart"/>
      <w:r>
        <w:rPr>
          <w:sz w:val="16"/>
          <w:szCs w:val="16"/>
        </w:rPr>
        <w:t>bek</w:t>
      </w:r>
      <w:proofErr w:type="spellEnd"/>
      <w:proofErr w:type="gramStart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3:</w:t>
      </w:r>
      <w:r w:rsidRPr="00D202E8">
        <w:rPr>
          <w:sz w:val="16"/>
          <w:szCs w:val="16"/>
        </w:rPr>
        <w:t xml:space="preserve">148. § </w:t>
      </w:r>
    </w:p>
  </w:footnote>
  <w:footnote w:id="34">
    <w:p w:rsidR="006530CB" w:rsidRPr="00D202E8" w:rsidRDefault="006530CB" w:rsidP="006530CB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3:20. §</w:t>
      </w:r>
    </w:p>
  </w:footnote>
  <w:footnote w:id="35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36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796">
        <w:rPr>
          <w:sz w:val="16"/>
          <w:szCs w:val="16"/>
        </w:rPr>
        <w:t>Több tag esetén bővíthető.</w:t>
      </w:r>
      <w:r>
        <w:t xml:space="preserve"> </w:t>
      </w:r>
    </w:p>
  </w:footnote>
  <w:footnote w:id="37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0B0CD7">
        <w:rPr>
          <w:sz w:val="22"/>
          <w:szCs w:val="22"/>
          <w:lang w:eastAsia="hu-HU"/>
        </w:rPr>
        <w:t xml:space="preserve"> </w:t>
      </w:r>
      <w:r w:rsidRPr="000B0CD7">
        <w:rPr>
          <w:sz w:val="16"/>
          <w:szCs w:val="16"/>
        </w:rPr>
        <w:t>Kitöltése nem kötelező.</w:t>
      </w:r>
    </w:p>
  </w:footnote>
  <w:footnote w:id="38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Több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vezetésre és képviseletre jogosult tag esetén bővíthető.</w:t>
      </w:r>
    </w:p>
  </w:footnote>
  <w:footnote w:id="39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 w:rsidRPr="00EC1AE8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vezetést az általa kijelölt természetes személy útján látja el, e jogi személy tag cégnevét kell megjelölni</w:t>
      </w:r>
      <w:r>
        <w:rPr>
          <w:sz w:val="16"/>
          <w:szCs w:val="16"/>
        </w:rPr>
        <w:t>.</w:t>
      </w:r>
      <w:r>
        <w:t xml:space="preserve"> </w:t>
      </w:r>
    </w:p>
  </w:footnote>
  <w:footnote w:id="40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kitöltendő.</w:t>
      </w:r>
    </w:p>
  </w:footnote>
  <w:footnote w:id="41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2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Legfeljebb 5 évig (</w:t>
      </w:r>
      <w:r>
        <w:rPr>
          <w:sz w:val="16"/>
          <w:szCs w:val="16"/>
        </w:rPr>
        <w:t>Ptk. 3:114. §)</w:t>
      </w:r>
    </w:p>
  </w:footnote>
  <w:footnote w:id="43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4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1AE8">
        <w:rPr>
          <w:sz w:val="16"/>
          <w:szCs w:val="16"/>
        </w:rPr>
        <w:t>Legfeljebb 5 évig (</w:t>
      </w:r>
      <w:r>
        <w:rPr>
          <w:sz w:val="16"/>
          <w:szCs w:val="16"/>
        </w:rPr>
        <w:t>Ptk. 3:114. §)</w:t>
      </w:r>
    </w:p>
  </w:footnote>
  <w:footnote w:id="45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Több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vezetésre és képviseletre jogosult tag esetén bővíthető.</w:t>
      </w:r>
    </w:p>
  </w:footnote>
  <w:footnote w:id="46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 w:rsidRPr="00EC1AE8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vezetést az általa kijelölt természetes személy útján látja el, e jogi személy tag cégnevét kell megjelölni</w:t>
      </w:r>
      <w:r>
        <w:rPr>
          <w:sz w:val="16"/>
          <w:szCs w:val="16"/>
        </w:rPr>
        <w:t>.</w:t>
      </w:r>
      <w:r>
        <w:t xml:space="preserve"> </w:t>
      </w:r>
    </w:p>
  </w:footnote>
  <w:footnote w:id="47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kitöltendő.</w:t>
      </w:r>
    </w:p>
  </w:footnote>
  <w:footnote w:id="48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9">
    <w:p w:rsidR="006530CB" w:rsidRPr="005C26AC" w:rsidRDefault="006530CB" w:rsidP="006530CB">
      <w:pPr>
        <w:pStyle w:val="Lbjegyzetszveg"/>
        <w:jc w:val="both"/>
        <w:rPr>
          <w:sz w:val="16"/>
          <w:szCs w:val="16"/>
        </w:rPr>
      </w:pPr>
      <w:r w:rsidRPr="005C26AC">
        <w:rPr>
          <w:sz w:val="16"/>
          <w:szCs w:val="16"/>
          <w:vertAlign w:val="superscript"/>
        </w:rPr>
        <w:t>45</w:t>
      </w:r>
      <w:r w:rsidRPr="005C26AC">
        <w:rPr>
          <w:sz w:val="16"/>
          <w:szCs w:val="16"/>
        </w:rPr>
        <w:t xml:space="preserve"> Aláhúzással jelölendő</w:t>
      </w:r>
    </w:p>
  </w:footnote>
  <w:footnote w:id="50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5C26AC">
        <w:rPr>
          <w:sz w:val="16"/>
          <w:szCs w:val="16"/>
          <w:vertAlign w:val="superscript"/>
        </w:rPr>
        <w:t>46</w:t>
      </w:r>
      <w:r>
        <w:rPr>
          <w:sz w:val="16"/>
          <w:szCs w:val="16"/>
        </w:rPr>
        <w:t xml:space="preserve"> A 11.1. b) pont esetében kitöltendő.</w:t>
      </w:r>
    </w:p>
  </w:footnote>
  <w:footnote w:id="51">
    <w:p w:rsidR="006530CB" w:rsidRPr="00F02592" w:rsidRDefault="006530CB" w:rsidP="006530CB">
      <w:pPr>
        <w:pStyle w:val="Lbjegyzetszveg"/>
        <w:rPr>
          <w:sz w:val="16"/>
          <w:szCs w:val="16"/>
        </w:rPr>
      </w:pPr>
      <w:r w:rsidRPr="00F02592">
        <w:rPr>
          <w:rStyle w:val="Lbjegyzet-hivatkozs"/>
          <w:sz w:val="16"/>
          <w:szCs w:val="16"/>
        </w:rPr>
        <w:footnoteRef/>
      </w:r>
      <w:r w:rsidRPr="00F02592">
        <w:rPr>
          <w:sz w:val="16"/>
          <w:szCs w:val="16"/>
        </w:rPr>
        <w:t xml:space="preserve"> Szükség esetén bővíthető. </w:t>
      </w:r>
    </w:p>
  </w:footnote>
  <w:footnote w:id="52">
    <w:p w:rsidR="006530CB" w:rsidRPr="00F02592" w:rsidRDefault="006530CB" w:rsidP="006530CB">
      <w:pPr>
        <w:pStyle w:val="Lbjegyzetszveg"/>
        <w:rPr>
          <w:sz w:val="16"/>
          <w:szCs w:val="16"/>
        </w:rPr>
      </w:pPr>
      <w:r w:rsidRPr="00F02592">
        <w:rPr>
          <w:rStyle w:val="Lbjegyzet-hivatkozs"/>
          <w:sz w:val="16"/>
          <w:szCs w:val="16"/>
        </w:rPr>
        <w:footnoteRef/>
      </w:r>
      <w:r w:rsidRPr="00F025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53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Szükség esetén kitöltendő.</w:t>
      </w:r>
    </w:p>
  </w:footnote>
  <w:footnote w:id="54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Szükség szerint bővíthető.</w:t>
      </w:r>
    </w:p>
  </w:footnote>
  <w:footnote w:id="55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Ptk. 3:38. § és 3: 129-131 </w:t>
      </w:r>
      <w:r w:rsidRPr="009B184F">
        <w:rPr>
          <w:sz w:val="16"/>
          <w:szCs w:val="16"/>
        </w:rPr>
        <w:t>§ esetén.</w:t>
      </w:r>
    </w:p>
  </w:footnote>
  <w:footnote w:id="56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Természetes személy esetén kell kitölteni.</w:t>
      </w:r>
    </w:p>
  </w:footnote>
  <w:footnote w:id="57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Szervezet esetén kell kitölteni.</w:t>
      </w:r>
    </w:p>
  </w:footnote>
  <w:footnote w:id="58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Aláhúzással jelölendő.</w:t>
      </w:r>
    </w:p>
  </w:footnote>
  <w:footnote w:id="59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60">
    <w:p w:rsidR="006530CB" w:rsidRPr="00A76CF0" w:rsidRDefault="006530CB" w:rsidP="006530CB">
      <w:pPr>
        <w:pStyle w:val="Lbjegyzetszveg"/>
        <w:rPr>
          <w:sz w:val="16"/>
          <w:szCs w:val="16"/>
        </w:rPr>
      </w:pPr>
      <w:r w:rsidRPr="00A84943">
        <w:rPr>
          <w:rStyle w:val="Lbjegyzet-hivatkozs"/>
          <w:sz w:val="16"/>
          <w:szCs w:val="16"/>
        </w:rPr>
        <w:footnoteRef/>
      </w:r>
      <w:r w:rsidRPr="00A84943">
        <w:rPr>
          <w:sz w:val="16"/>
          <w:szCs w:val="16"/>
        </w:rPr>
        <w:t xml:space="preserve"> Bővíthető</w:t>
      </w:r>
    </w:p>
  </w:footnote>
  <w:footnote w:id="6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24CD">
        <w:rPr>
          <w:sz w:val="16"/>
          <w:szCs w:val="16"/>
        </w:rPr>
        <w:t>Ügyvédi ellenjegyzés vagy közjegyző által történő közokiratba foglalás.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B"/>
    <w:rsid w:val="00275F14"/>
    <w:rsid w:val="00611D64"/>
    <w:rsid w:val="006530CB"/>
    <w:rsid w:val="00A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1104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Gaálné Kerekes Tímea</cp:lastModifiedBy>
  <cp:revision>1</cp:revision>
  <dcterms:created xsi:type="dcterms:W3CDTF">2017-01-10T15:39:00Z</dcterms:created>
  <dcterms:modified xsi:type="dcterms:W3CDTF">2017-01-10T15:41:00Z</dcterms:modified>
</cp:coreProperties>
</file>